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2965"/>
        <w:gridCol w:w="2350"/>
        <w:gridCol w:w="3581"/>
      </w:tblGrid>
      <w:tr w:rsidR="00997141" w:rsidTr="000D3156">
        <w:trPr>
          <w:trHeight w:val="791"/>
        </w:trPr>
        <w:tc>
          <w:tcPr>
            <w:tcW w:w="8896" w:type="dxa"/>
            <w:gridSpan w:val="3"/>
          </w:tcPr>
          <w:p w:rsidR="00997141" w:rsidRPr="00997141" w:rsidRDefault="00997141" w:rsidP="00281F2E">
            <w:pPr>
              <w:jc w:val="center"/>
              <w:rPr>
                <w:rFonts w:ascii="標楷體" w:eastAsia="標楷體" w:cs="標楷體"/>
                <w:b/>
                <w:kern w:val="0"/>
                <w:sz w:val="32"/>
                <w:szCs w:val="32"/>
                <w:lang w:val="zh-TW"/>
              </w:rPr>
            </w:pPr>
            <w:r w:rsidRPr="00281F2E">
              <w:rPr>
                <w:rFonts w:ascii="標楷體" w:eastAsia="標楷體" w:cs="標楷體" w:hint="eastAsia"/>
                <w:b/>
                <w:kern w:val="0"/>
                <w:sz w:val="36"/>
                <w:szCs w:val="32"/>
                <w:lang w:val="zh-TW"/>
              </w:rPr>
              <w:t>107年 1955勞工諮詢申訴專線</w:t>
            </w:r>
            <w:r w:rsidR="00577AE1" w:rsidRPr="00281F2E">
              <w:rPr>
                <w:rFonts w:ascii="標楷體" w:eastAsia="標楷體" w:cs="標楷體" w:hint="eastAsia"/>
                <w:b/>
                <w:kern w:val="0"/>
                <w:sz w:val="36"/>
                <w:szCs w:val="32"/>
                <w:lang w:val="zh-TW"/>
              </w:rPr>
              <w:t>受理外籍勞工來電數</w:t>
            </w:r>
          </w:p>
        </w:tc>
      </w:tr>
      <w:tr w:rsidR="00997141" w:rsidTr="000D3156">
        <w:trPr>
          <w:trHeight w:val="804"/>
        </w:trPr>
        <w:tc>
          <w:tcPr>
            <w:tcW w:w="2965" w:type="dxa"/>
            <w:vMerge w:val="restart"/>
            <w:vAlign w:val="center"/>
          </w:tcPr>
          <w:p w:rsidR="00997141" w:rsidRDefault="00997141" w:rsidP="00997141">
            <w:pPr>
              <w:jc w:val="center"/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總受理話務</w:t>
            </w:r>
          </w:p>
          <w:p w:rsidR="00997141" w:rsidRDefault="00997141" w:rsidP="00997141">
            <w:pPr>
              <w:jc w:val="center"/>
            </w:pP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18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萬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7,338</w:t>
            </w:r>
            <w:r w:rsidR="005B62A7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件</w:t>
            </w:r>
          </w:p>
        </w:tc>
        <w:tc>
          <w:tcPr>
            <w:tcW w:w="2350" w:type="dxa"/>
          </w:tcPr>
          <w:p w:rsidR="00997141" w:rsidRDefault="00997141" w:rsidP="00997141"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諮詢服務</w:t>
            </w:r>
          </w:p>
        </w:tc>
        <w:tc>
          <w:tcPr>
            <w:tcW w:w="3581" w:type="dxa"/>
          </w:tcPr>
          <w:p w:rsidR="00997141" w:rsidRDefault="00997141" w:rsidP="00997141">
            <w:pPr>
              <w:jc w:val="right"/>
            </w:pP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16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萬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3,422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件</w:t>
            </w:r>
          </w:p>
        </w:tc>
      </w:tr>
      <w:tr w:rsidR="00997141" w:rsidTr="000D3156">
        <w:trPr>
          <w:trHeight w:val="804"/>
        </w:trPr>
        <w:tc>
          <w:tcPr>
            <w:tcW w:w="2965" w:type="dxa"/>
            <w:vMerge/>
          </w:tcPr>
          <w:p w:rsidR="00997141" w:rsidRDefault="00997141" w:rsidP="00997141"/>
        </w:tc>
        <w:tc>
          <w:tcPr>
            <w:tcW w:w="2350" w:type="dxa"/>
          </w:tcPr>
          <w:p w:rsidR="00997141" w:rsidRDefault="00997141" w:rsidP="00997141"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一般申訴案件</w:t>
            </w:r>
          </w:p>
        </w:tc>
        <w:tc>
          <w:tcPr>
            <w:tcW w:w="3581" w:type="dxa"/>
          </w:tcPr>
          <w:p w:rsidR="00997141" w:rsidRDefault="00997141" w:rsidP="00997141">
            <w:pPr>
              <w:jc w:val="right"/>
            </w:pP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2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萬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2,770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件</w:t>
            </w:r>
          </w:p>
        </w:tc>
      </w:tr>
      <w:tr w:rsidR="00997141" w:rsidTr="000D3156">
        <w:trPr>
          <w:trHeight w:val="804"/>
        </w:trPr>
        <w:tc>
          <w:tcPr>
            <w:tcW w:w="2965" w:type="dxa"/>
            <w:vMerge/>
          </w:tcPr>
          <w:p w:rsidR="00997141" w:rsidRDefault="00997141" w:rsidP="00997141"/>
        </w:tc>
        <w:tc>
          <w:tcPr>
            <w:tcW w:w="2350" w:type="dxa"/>
          </w:tcPr>
          <w:p w:rsidR="00997141" w:rsidRDefault="00997141" w:rsidP="00997141"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緊急申訴案件</w:t>
            </w:r>
          </w:p>
        </w:tc>
        <w:tc>
          <w:tcPr>
            <w:tcW w:w="3581" w:type="dxa"/>
          </w:tcPr>
          <w:p w:rsidR="00997141" w:rsidRPr="00997141" w:rsidRDefault="00997141" w:rsidP="00997141">
            <w:pPr>
              <w:jc w:val="right"/>
            </w:pP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1,146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件</w:t>
            </w:r>
          </w:p>
        </w:tc>
      </w:tr>
      <w:tr w:rsidR="00997141" w:rsidTr="000D3156">
        <w:trPr>
          <w:trHeight w:val="791"/>
        </w:trPr>
        <w:tc>
          <w:tcPr>
            <w:tcW w:w="5315" w:type="dxa"/>
            <w:gridSpan w:val="2"/>
          </w:tcPr>
          <w:p w:rsidR="00997141" w:rsidRDefault="00997141" w:rsidP="00577AE1"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協助轉換雇主案件</w:t>
            </w:r>
          </w:p>
        </w:tc>
        <w:tc>
          <w:tcPr>
            <w:tcW w:w="3581" w:type="dxa"/>
          </w:tcPr>
          <w:p w:rsidR="00997141" w:rsidRDefault="00997141" w:rsidP="00997141">
            <w:pPr>
              <w:jc w:val="right"/>
            </w:pP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2,227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件</w:t>
            </w:r>
          </w:p>
        </w:tc>
      </w:tr>
      <w:tr w:rsidR="00997141" w:rsidTr="000D3156">
        <w:trPr>
          <w:trHeight w:val="804"/>
        </w:trPr>
        <w:tc>
          <w:tcPr>
            <w:tcW w:w="5315" w:type="dxa"/>
            <w:gridSpan w:val="2"/>
          </w:tcPr>
          <w:p w:rsidR="00997141" w:rsidRDefault="00997141" w:rsidP="00997141"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追回欠款案件</w:t>
            </w:r>
            <w:r w:rsidR="005B62A7" w:rsidRPr="000D3156">
              <w:rPr>
                <w:rFonts w:ascii="標楷體" w:eastAsia="標楷體" w:cs="標楷體" w:hint="eastAsia"/>
                <w:kern w:val="0"/>
                <w:sz w:val="28"/>
                <w:szCs w:val="32"/>
                <w:lang w:val="zh-TW"/>
              </w:rPr>
              <w:t>(註)</w:t>
            </w:r>
          </w:p>
        </w:tc>
        <w:tc>
          <w:tcPr>
            <w:tcW w:w="3581" w:type="dxa"/>
          </w:tcPr>
          <w:p w:rsidR="00997141" w:rsidRDefault="00997141" w:rsidP="00997141">
            <w:pPr>
              <w:jc w:val="right"/>
            </w:pP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5,162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件</w:t>
            </w:r>
          </w:p>
        </w:tc>
      </w:tr>
    </w:tbl>
    <w:p w:rsidR="00B378E6" w:rsidRDefault="005B62A7">
      <w:pPr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註：包含積欠薪資、加班費及薪資明細</w:t>
      </w:r>
      <w:r w:rsidR="00577AE1">
        <w:rPr>
          <w:rFonts w:ascii="標楷體" w:eastAsia="標楷體" w:cs="標楷體" w:hint="eastAsia"/>
          <w:kern w:val="0"/>
          <w:sz w:val="32"/>
          <w:szCs w:val="32"/>
          <w:lang w:val="zh-TW"/>
        </w:rPr>
        <w:t>疑問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等。</w:t>
      </w:r>
    </w:p>
    <w:p w:rsidR="000D3156" w:rsidRDefault="000D3156">
      <w:pPr>
        <w:rPr>
          <w:rFonts w:ascii="標楷體" w:eastAsia="標楷體" w:cs="標楷體"/>
          <w:kern w:val="0"/>
          <w:sz w:val="32"/>
          <w:szCs w:val="32"/>
          <w:lang w:val="zh-TW"/>
        </w:rPr>
      </w:pPr>
    </w:p>
    <w:tbl>
      <w:tblPr>
        <w:tblStyle w:val="a7"/>
        <w:tblW w:w="0" w:type="auto"/>
        <w:tblLook w:val="04A0"/>
      </w:tblPr>
      <w:tblGrid>
        <w:gridCol w:w="7328"/>
      </w:tblGrid>
      <w:tr w:rsidR="00932FB7" w:rsidRPr="00932FB7" w:rsidTr="00932FB7">
        <w:trPr>
          <w:trHeight w:val="587"/>
        </w:trPr>
        <w:tc>
          <w:tcPr>
            <w:tcW w:w="7328" w:type="dxa"/>
            <w:vAlign w:val="center"/>
          </w:tcPr>
          <w:p w:rsidR="00932FB7" w:rsidRPr="00281F2E" w:rsidRDefault="00932FB7" w:rsidP="00932FB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1F2E">
              <w:rPr>
                <w:rFonts w:ascii="標楷體" w:eastAsia="標楷體" w:hAnsi="標楷體" w:hint="eastAsia"/>
                <w:b/>
                <w:sz w:val="36"/>
                <w:szCs w:val="32"/>
              </w:rPr>
              <w:t>1955專線服務特色</w:t>
            </w:r>
          </w:p>
        </w:tc>
      </w:tr>
      <w:tr w:rsidR="00932FB7" w:rsidRPr="00932FB7" w:rsidTr="00932FB7">
        <w:trPr>
          <w:trHeight w:val="597"/>
        </w:trPr>
        <w:tc>
          <w:tcPr>
            <w:tcW w:w="7328" w:type="dxa"/>
            <w:vAlign w:val="center"/>
          </w:tcPr>
          <w:p w:rsidR="00932FB7" w:rsidRPr="00281F2E" w:rsidRDefault="00932FB7" w:rsidP="00932FB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1F2E">
              <w:rPr>
                <w:rFonts w:ascii="標楷體" w:eastAsia="標楷體" w:hAnsi="標楷體" w:hint="eastAsia"/>
                <w:b/>
                <w:sz w:val="32"/>
                <w:szCs w:val="32"/>
              </w:rPr>
              <w:t>免付費、24小時全年無休、春節期間不打烊</w:t>
            </w:r>
          </w:p>
        </w:tc>
      </w:tr>
      <w:tr w:rsidR="00932FB7" w:rsidRPr="00932FB7" w:rsidTr="00932FB7">
        <w:trPr>
          <w:trHeight w:val="597"/>
        </w:trPr>
        <w:tc>
          <w:tcPr>
            <w:tcW w:w="7328" w:type="dxa"/>
            <w:vAlign w:val="center"/>
          </w:tcPr>
          <w:p w:rsidR="00932FB7" w:rsidRPr="00932FB7" w:rsidRDefault="0071262B" w:rsidP="00932FB7">
            <w:pPr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kern w:val="0"/>
                <w:sz w:val="32"/>
                <w:szCs w:val="32"/>
                <w:lang w:val="zh-TW"/>
              </w:rPr>
              <w:t xml:space="preserve">  </w:t>
            </w:r>
            <w:bookmarkStart w:id="0" w:name="_GoBack"/>
            <w:bookmarkEnd w:id="0"/>
            <w:r w:rsidR="00932FB7" w:rsidRPr="00932FB7">
              <w:rPr>
                <w:rFonts w:ascii="標楷體" w:eastAsia="標楷體" w:hAnsi="標楷體" w:cs="標楷體" w:hint="eastAsia"/>
                <w:kern w:val="0"/>
                <w:sz w:val="32"/>
                <w:szCs w:val="32"/>
                <w:lang w:val="zh-TW"/>
              </w:rPr>
              <w:t>雙語接聽服務 英越印泰語都通</w:t>
            </w:r>
          </w:p>
        </w:tc>
      </w:tr>
      <w:tr w:rsidR="00932FB7" w:rsidRPr="00932FB7" w:rsidTr="00932FB7">
        <w:trPr>
          <w:trHeight w:val="597"/>
        </w:trPr>
        <w:tc>
          <w:tcPr>
            <w:tcW w:w="7328" w:type="dxa"/>
            <w:vAlign w:val="center"/>
          </w:tcPr>
          <w:p w:rsidR="00932FB7" w:rsidRPr="00932FB7" w:rsidRDefault="00932FB7" w:rsidP="00932FB7">
            <w:pPr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  <w:lang w:val="zh-TW"/>
              </w:rPr>
            </w:pPr>
            <w:r w:rsidRPr="00932FB7">
              <w:rPr>
                <w:rFonts w:ascii="標楷體" w:eastAsia="標楷體" w:hAnsi="標楷體" w:cs="標楷體" w:hint="eastAsia"/>
                <w:kern w:val="0"/>
                <w:sz w:val="32"/>
                <w:szCs w:val="32"/>
                <w:lang w:val="zh-TW"/>
              </w:rPr>
              <w:t>電子派案查處 追蹤案件處理</w:t>
            </w:r>
          </w:p>
        </w:tc>
      </w:tr>
      <w:tr w:rsidR="00932FB7" w:rsidRPr="00932FB7" w:rsidTr="00932FB7">
        <w:trPr>
          <w:trHeight w:val="597"/>
        </w:trPr>
        <w:tc>
          <w:tcPr>
            <w:tcW w:w="7328" w:type="dxa"/>
            <w:vAlign w:val="center"/>
          </w:tcPr>
          <w:p w:rsidR="00932FB7" w:rsidRPr="00932FB7" w:rsidRDefault="00932FB7" w:rsidP="00932FB7">
            <w:pPr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  <w:lang w:val="zh-TW"/>
              </w:rPr>
            </w:pPr>
            <w:r w:rsidRPr="00932FB7">
              <w:rPr>
                <w:rFonts w:ascii="標楷體" w:eastAsia="標楷體" w:hAnsi="標楷體" w:cs="標楷體" w:hint="eastAsia"/>
                <w:kern w:val="0"/>
                <w:sz w:val="32"/>
                <w:szCs w:val="32"/>
                <w:lang w:val="zh-TW"/>
              </w:rPr>
              <w:t>案件全程錄音 確保申訴權益</w:t>
            </w:r>
          </w:p>
        </w:tc>
      </w:tr>
      <w:tr w:rsidR="00932FB7" w:rsidRPr="00932FB7" w:rsidTr="00932FB7">
        <w:trPr>
          <w:trHeight w:val="597"/>
        </w:trPr>
        <w:tc>
          <w:tcPr>
            <w:tcW w:w="7328" w:type="dxa"/>
            <w:vAlign w:val="center"/>
          </w:tcPr>
          <w:p w:rsidR="00932FB7" w:rsidRPr="00932FB7" w:rsidRDefault="00932FB7" w:rsidP="00932FB7">
            <w:pPr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  <w:lang w:val="zh-TW"/>
              </w:rPr>
            </w:pPr>
            <w:r w:rsidRPr="00932FB7">
              <w:rPr>
                <w:rFonts w:ascii="標楷體" w:eastAsia="標楷體" w:hAnsi="標楷體" w:cs="標楷體" w:hint="eastAsia"/>
                <w:kern w:val="0"/>
                <w:sz w:val="32"/>
                <w:szCs w:val="32"/>
                <w:lang w:val="zh-TW"/>
              </w:rPr>
              <w:t>網站查詢進度 掌握案件時效</w:t>
            </w:r>
          </w:p>
        </w:tc>
      </w:tr>
    </w:tbl>
    <w:p w:rsidR="00932FB7" w:rsidRDefault="00932FB7" w:rsidP="00932FB7"/>
    <w:sectPr w:rsidR="00932FB7" w:rsidSect="00577AE1">
      <w:pgSz w:w="11906" w:h="16838"/>
      <w:pgMar w:top="1440" w:right="851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DB3" w:rsidRDefault="00B21DB3" w:rsidP="00B378E6">
      <w:r>
        <w:separator/>
      </w:r>
    </w:p>
  </w:endnote>
  <w:endnote w:type="continuationSeparator" w:id="0">
    <w:p w:rsidR="00B21DB3" w:rsidRDefault="00B21DB3" w:rsidP="00B37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DB3" w:rsidRDefault="00B21DB3" w:rsidP="00B378E6">
      <w:r>
        <w:separator/>
      </w:r>
    </w:p>
  </w:footnote>
  <w:footnote w:type="continuationSeparator" w:id="0">
    <w:p w:rsidR="00B21DB3" w:rsidRDefault="00B21DB3" w:rsidP="00B378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1DD"/>
    <w:rsid w:val="000D3156"/>
    <w:rsid w:val="001C7E2F"/>
    <w:rsid w:val="00281F2E"/>
    <w:rsid w:val="002D606F"/>
    <w:rsid w:val="003771DD"/>
    <w:rsid w:val="003F34CA"/>
    <w:rsid w:val="00400F0D"/>
    <w:rsid w:val="00462F92"/>
    <w:rsid w:val="004F1901"/>
    <w:rsid w:val="00577AE1"/>
    <w:rsid w:val="005B62A7"/>
    <w:rsid w:val="00630F30"/>
    <w:rsid w:val="00652A56"/>
    <w:rsid w:val="006F34D8"/>
    <w:rsid w:val="0071262B"/>
    <w:rsid w:val="00932FB7"/>
    <w:rsid w:val="00997141"/>
    <w:rsid w:val="00AD0FDC"/>
    <w:rsid w:val="00B21DB3"/>
    <w:rsid w:val="00B378E6"/>
    <w:rsid w:val="00CB46C8"/>
    <w:rsid w:val="00CD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78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7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78E6"/>
    <w:rPr>
      <w:sz w:val="20"/>
      <w:szCs w:val="20"/>
    </w:rPr>
  </w:style>
  <w:style w:type="table" w:styleId="a7">
    <w:name w:val="Table Grid"/>
    <w:basedOn w:val="a1"/>
    <w:uiPriority w:val="39"/>
    <w:rsid w:val="00997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施瓊琳</dc:creator>
  <cp:lastModifiedBy>newsTing</cp:lastModifiedBy>
  <cp:revision>2</cp:revision>
  <dcterms:created xsi:type="dcterms:W3CDTF">2019-01-31T03:13:00Z</dcterms:created>
  <dcterms:modified xsi:type="dcterms:W3CDTF">2019-01-31T03:13:00Z</dcterms:modified>
</cp:coreProperties>
</file>